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98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00"/>
        <w:gridCol w:w="8679"/>
      </w:tblGrid>
      <w:tr>
        <w:trPr/>
        <w:tc>
          <w:tcPr>
            <w:tcW w:w="23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042" w:leader="none"/>
              </w:tabs>
              <w:ind w:left="432" w:hanging="432"/>
              <w:jc w:val="center"/>
              <w:rPr>
                <w:rFonts w:ascii="Arial Black" w:hAnsi="Arial Black"/>
                <w:caps/>
              </w:rPr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23340" cy="69977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432" w:hanging="432"/>
              <w:jc w:val="center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  <w:sz w:val="40"/>
                <w:szCs w:val="40"/>
              </w:rPr>
              <w:t>P</w:t>
            </w:r>
            <w:r>
              <w:rPr>
                <w:rFonts w:ascii="Arial Black" w:hAnsi="Arial Black"/>
                <w:caps/>
              </w:rPr>
              <w:t xml:space="preserve">rogramme </w:t>
            </w:r>
            <w:r>
              <w:rPr>
                <w:rFonts w:ascii="Arial Black" w:hAnsi="Arial Black"/>
                <w:caps/>
                <w:sz w:val="40"/>
                <w:szCs w:val="40"/>
              </w:rPr>
              <w:t>P</w:t>
            </w:r>
            <w:r>
              <w:rPr>
                <w:rFonts w:ascii="Arial Black" w:hAnsi="Arial Black"/>
                <w:caps/>
              </w:rPr>
              <w:t xml:space="preserve">ersonnalisé de </w:t>
            </w:r>
            <w:r>
              <w:rPr>
                <w:rFonts w:ascii="Arial Black" w:hAnsi="Arial Black"/>
                <w:caps/>
                <w:sz w:val="40"/>
                <w:szCs w:val="40"/>
              </w:rPr>
              <w:t>r</w:t>
            </w:r>
            <w:r>
              <w:rPr>
                <w:rFonts w:ascii="Arial Black" w:hAnsi="Arial Black"/>
                <w:caps/>
              </w:rPr>
              <w:t xml:space="preserve">éussite </w:t>
            </w:r>
            <w:r>
              <w:rPr>
                <w:rFonts w:ascii="Arial Black" w:hAnsi="Arial Black"/>
                <w:caps/>
                <w:sz w:val="40"/>
                <w:szCs w:val="40"/>
              </w:rPr>
              <w:t>é</w:t>
            </w:r>
            <w:r>
              <w:rPr>
                <w:rFonts w:ascii="Arial Black" w:hAnsi="Arial Black"/>
                <w:caps/>
              </w:rPr>
              <w:t>ducative</w:t>
            </w:r>
          </w:p>
          <w:p>
            <w:pPr>
              <w:pStyle w:val="Normal"/>
              <w:ind w:left="432" w:hanging="432"/>
              <w:jc w:val="center"/>
              <w:rPr/>
            </w:pPr>
            <w:r>
              <w:rPr>
                <w:rFonts w:ascii="Arial Black" w:hAnsi="Arial Black"/>
                <w:caps/>
              </w:rPr>
              <w:t>201</w:t>
            </w:r>
            <w:r>
              <w:rPr>
                <w:rFonts w:ascii="Arial Black" w:hAnsi="Arial Black"/>
                <w:caps/>
              </w:rPr>
              <w:t>9</w:t>
            </w:r>
            <w:r>
              <w:rPr>
                <w:rFonts w:ascii="Arial Black" w:hAnsi="Arial Black"/>
                <w:caps/>
              </w:rPr>
              <w:t xml:space="preserve"> - 20</w:t>
            </w:r>
            <w:r>
              <w:rPr>
                <w:rFonts w:ascii="Arial Black" w:hAnsi="Arial Black"/>
                <w:caps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09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00"/>
        <w:gridCol w:w="236"/>
        <w:gridCol w:w="3904"/>
        <w:gridCol w:w="236"/>
        <w:gridCol w:w="3004"/>
      </w:tblGrid>
      <w:tr>
        <w:trPr/>
        <w:tc>
          <w:tcPr>
            <w:tcW w:w="3600" w:type="dxa"/>
            <w:tcBorders>
              <w:top w:val="thinThickLargeGap" w:sz="2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aps/>
                <w:sz w:val="22"/>
                <w:szCs w:val="22"/>
              </w:rPr>
              <w:t>C</w:t>
            </w:r>
            <w:r>
              <w:rPr>
                <w:rFonts w:cs="Arial" w:ascii="Arial" w:hAnsi="Arial"/>
                <w:caps/>
                <w:sz w:val="18"/>
                <w:szCs w:val="18"/>
              </w:rPr>
              <w:t xml:space="preserve">IRCONSCRIPTION </w:t>
            </w:r>
            <w:r>
              <w:rPr>
                <w:rFonts w:cs="Arial" w:ascii="Arial" w:hAnsi="Arial"/>
                <w:caps/>
                <w:sz w:val="18"/>
                <w:szCs w:val="18"/>
              </w:rPr>
              <w:t>Rouen Nord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caps/>
                <w:sz w:val="18"/>
                <w:szCs w:val="18"/>
              </w:rPr>
            </w:r>
          </w:p>
        </w:tc>
        <w:tc>
          <w:tcPr>
            <w:tcW w:w="3904" w:type="dxa"/>
            <w:tcBorders>
              <w:top w:val="thinThickLargeGap" w:sz="2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b/>
                <w:caps/>
                <w:sz w:val="22"/>
                <w:szCs w:val="22"/>
              </w:rPr>
              <w:t>E</w:t>
            </w:r>
            <w:r>
              <w:rPr>
                <w:rFonts w:cs="Arial" w:ascii="Arial" w:hAnsi="Arial"/>
                <w:caps/>
                <w:sz w:val="18"/>
                <w:szCs w:val="18"/>
              </w:rPr>
              <w:t>cole élémentaire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caps/>
                <w:sz w:val="18"/>
                <w:szCs w:val="18"/>
              </w:rPr>
            </w:r>
          </w:p>
        </w:tc>
        <w:tc>
          <w:tcPr>
            <w:tcW w:w="3004" w:type="dxa"/>
            <w:tcBorders>
              <w:top w:val="thinThickLargeGap" w:sz="2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b/>
                <w:caps/>
                <w:sz w:val="22"/>
                <w:szCs w:val="22"/>
              </w:rPr>
              <w:t>C</w:t>
            </w:r>
            <w:r>
              <w:rPr>
                <w:rFonts w:cs="Arial" w:ascii="Arial" w:hAnsi="Arial"/>
                <w:caps/>
                <w:sz w:val="18"/>
                <w:szCs w:val="18"/>
              </w:rPr>
              <w:t>lasse de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1654175</wp:posOffset>
                </wp:positionH>
                <wp:positionV relativeFrom="paragraph">
                  <wp:posOffset>569595</wp:posOffset>
                </wp:positionV>
                <wp:extent cx="89852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79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6pt,9.55pt" to="165.6pt,110.2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/>
        <w:ind w:right="-879" w:hanging="0"/>
        <w:rPr/>
      </w:pPr>
      <w:r>
        <w:rPr>
          <w:rFonts w:cs="Arial" w:ascii="Arial" w:hAnsi="Arial"/>
          <w:b/>
          <w:i/>
          <w:sz w:val="20"/>
          <w:szCs w:val="20"/>
        </w:rPr>
        <w:t>NOM</w:t>
        <w:tab/>
      </w:r>
      <w:r>
        <w:rPr>
          <w:rFonts w:cs="Arial" w:ascii="Arial" w:hAnsi="Arial"/>
          <w:i/>
          <w:sz w:val="20"/>
          <w:szCs w:val="20"/>
        </w:rPr>
        <w:t xml:space="preserve">: </w:t>
        <w:tab/>
        <w:tab/>
        <w:tab/>
        <w:tab/>
        <w:t xml:space="preserve">RASED   </w:t>
      </w:r>
      <w:r>
        <w:rPr>
          <w:rFonts w:cs="Arial" w:ascii="Arial" w:hAnsi="Arial"/>
          <w:sz w:val="20"/>
          <w:szCs w:val="20"/>
        </w:rPr>
        <w:tab/>
        <w:tab/>
      </w:r>
      <w:r>
        <w:rPr>
          <w:rFonts w:cs="Arial" w:ascii="Arial" w:hAnsi="Arial"/>
          <w:caps/>
          <w:sz w:val="20"/>
          <w:szCs w:val="20"/>
        </w:rPr>
        <w:t xml:space="preserve">oui </w:t>
      </w:r>
      <w:r>
        <w:rPr>
          <w:rFonts w:eastAsia="Wingdings" w:cs="Wingdings" w:ascii="Wingdings" w:hAnsi="Wingdings"/>
          <w:caps/>
          <w:sz w:val="20"/>
          <w:szCs w:val="20"/>
        </w:rPr>
        <w:t></w:t>
      </w:r>
      <w:r>
        <w:rPr>
          <w:rFonts w:cs="Arial" w:ascii="Arial" w:hAnsi="Arial"/>
          <w:caps/>
          <w:sz w:val="20"/>
          <w:szCs w:val="20"/>
        </w:rPr>
        <w:t xml:space="preserve">          non </w:t>
      </w:r>
      <w:r>
        <w:rPr>
          <w:rFonts w:eastAsia="Wingdings" w:cs="Wingdings" w:ascii="Wingdings" w:hAnsi="Wingdings"/>
          <w:caps/>
          <w:sz w:val="20"/>
          <w:szCs w:val="20"/>
        </w:rPr>
        <w:t></w:t>
      </w:r>
      <w:r>
        <w:rPr>
          <w:rFonts w:cs="Arial" w:ascii="Arial" w:hAnsi="Arial"/>
          <w:caps/>
          <w:sz w:val="20"/>
          <w:szCs w:val="20"/>
        </w:rPr>
        <w:t xml:space="preserve">            envisagè   </w:t>
      </w:r>
      <w:r>
        <w:rPr>
          <w:rFonts w:eastAsia="Wingdings" w:cs="Wingdings" w:ascii="Wingdings" w:hAnsi="Wingdings"/>
          <w:caps/>
          <w:sz w:val="20"/>
          <w:szCs w:val="20"/>
        </w:rPr>
        <w:t>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Prénom : </w:t>
        <w:tab/>
        <w:tab/>
        <w:tab/>
        <w:tab/>
        <w:t xml:space="preserve"> </w:t>
        <w:tab/>
      </w:r>
      <w:r>
        <w:rPr>
          <w:rFonts w:cs="Arial" w:ascii="Arial" w:hAnsi="Arial"/>
          <w:sz w:val="20"/>
          <w:szCs w:val="20"/>
        </w:rPr>
        <w:t xml:space="preserve">       E  </w:t>
      </w: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             G  </w:t>
      </w: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              PSYCHOLOGUE SCOLAIRE  </w:t>
      </w:r>
      <w:r>
        <w:rPr>
          <w:rFonts w:eastAsia="Wingdings" w:cs="Wingdings" w:ascii="Wingdings" w:hAnsi="Wingdings"/>
          <w:sz w:val="20"/>
          <w:szCs w:val="20"/>
        </w:rPr>
        <w:t></w:t>
      </w:r>
    </w:p>
    <w:p>
      <w:pPr>
        <w:pStyle w:val="Normal"/>
        <w:spacing w:lineRule="auto" w:line="360"/>
        <w:rPr>
          <w:rFonts w:ascii="Arial" w:hAnsi="Arial" w:cs="Arial"/>
          <w:caps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Date de Naissance : </w:t>
        <w:tab/>
        <w:tab/>
        <w:tab/>
        <w:t xml:space="preserve">Suivi extérieur           </w:t>
      </w:r>
      <w:r>
        <w:rPr>
          <w:rFonts w:cs="Arial" w:ascii="Arial" w:hAnsi="Arial"/>
          <w:caps/>
          <w:sz w:val="20"/>
          <w:szCs w:val="20"/>
        </w:rPr>
        <w:t xml:space="preserve">oui </w:t>
      </w:r>
      <w:r>
        <w:rPr>
          <w:rFonts w:eastAsia="Wingdings" w:cs="Wingdings" w:ascii="Wingdings" w:hAnsi="Wingdings"/>
          <w:caps/>
          <w:sz w:val="20"/>
          <w:szCs w:val="20"/>
        </w:rPr>
        <w:t></w:t>
      </w:r>
      <w:r>
        <w:rPr>
          <w:rFonts w:cs="Arial" w:ascii="Arial" w:hAnsi="Arial"/>
          <w:caps/>
          <w:sz w:val="20"/>
          <w:szCs w:val="20"/>
        </w:rPr>
        <w:t xml:space="preserve">          non </w:t>
      </w:r>
      <w:r>
        <w:rPr>
          <w:rFonts w:eastAsia="Wingdings" w:cs="Wingdings" w:ascii="Wingdings" w:hAnsi="Wingdings"/>
          <w:caps/>
          <w:sz w:val="20"/>
          <w:szCs w:val="20"/>
        </w:rPr>
        <w:t></w:t>
      </w:r>
      <w:r>
        <w:rPr>
          <w:rFonts w:cs="Arial" w:ascii="Arial" w:hAnsi="Arial"/>
          <w:caps/>
          <w:sz w:val="20"/>
          <w:szCs w:val="20"/>
        </w:rPr>
        <w:t xml:space="preserve">            envisagè   </w:t>
      </w:r>
      <w:r>
        <w:rPr>
          <w:rFonts w:eastAsia="Wingdings" w:cs="Wingdings" w:ascii="Wingdings" w:hAnsi="Wingdings"/>
          <w:caps/>
          <w:sz w:val="20"/>
          <w:szCs w:val="20"/>
        </w:rPr>
        <w:t></w:t>
      </w:r>
    </w:p>
    <w:p>
      <w:pPr>
        <w:pStyle w:val="Normal"/>
        <w:spacing w:lineRule="auto" w:line="360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Niveau de classe : </w:t>
        <w:tab/>
        <w:tab/>
        <w:tab/>
      </w:r>
    </w:p>
    <w:tbl>
      <w:tblPr>
        <w:tblStyle w:val="Grilledutableau"/>
        <w:tblW w:w="1116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20"/>
        <w:gridCol w:w="901"/>
        <w:gridCol w:w="1979"/>
        <w:gridCol w:w="1800"/>
        <w:gridCol w:w="2341"/>
        <w:gridCol w:w="2518"/>
      </w:tblGrid>
      <w:tr>
        <w:trPr/>
        <w:tc>
          <w:tcPr>
            <w:tcW w:w="11159" w:type="dxa"/>
            <w:gridSpan w:val="6"/>
            <w:tcBorders>
              <w:left w:val="nil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Vécu scolaire de l’élève</w:t>
            </w:r>
          </w:p>
        </w:tc>
      </w:tr>
      <w:tr>
        <w:trPr/>
        <w:tc>
          <w:tcPr>
            <w:tcW w:w="162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Année scolaire</w:t>
            </w:r>
          </w:p>
        </w:tc>
        <w:tc>
          <w:tcPr>
            <w:tcW w:w="9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288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Classe</w:t>
            </w:r>
          </w:p>
        </w:tc>
        <w:tc>
          <w:tcPr>
            <w:tcW w:w="197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Aide </w:t>
            </w:r>
            <w:r>
              <w:rPr>
                <w:rFonts w:cs="Arial" w:ascii="Arial" w:hAnsi="Arial"/>
                <w:b/>
                <w:sz w:val="18"/>
                <w:szCs w:val="18"/>
              </w:rPr>
              <w:t>(classe, E, G)</w:t>
            </w:r>
          </w:p>
        </w:tc>
        <w:tc>
          <w:tcPr>
            <w:tcW w:w="1800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PPRE  Précisez</w:t>
            </w:r>
          </w:p>
        </w:tc>
        <w:tc>
          <w:tcPr>
            <w:tcW w:w="23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Personnes engagées</w:t>
            </w:r>
          </w:p>
        </w:tc>
        <w:tc>
          <w:tcPr>
            <w:tcW w:w="25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Observations/ résultats</w:t>
            </w:r>
          </w:p>
        </w:tc>
      </w:tr>
      <w:tr>
        <w:trPr/>
        <w:tc>
          <w:tcPr>
            <w:tcW w:w="1620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left w:val="nil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/>
            </w:r>
          </w:p>
        </w:tc>
        <w:tc>
          <w:tcPr>
            <w:tcW w:w="9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0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8"/>
        <w:gridCol w:w="360"/>
        <w:gridCol w:w="2269"/>
        <w:gridCol w:w="2771"/>
        <w:gridCol w:w="867"/>
        <w:gridCol w:w="3638"/>
      </w:tblGrid>
      <w:tr>
        <w:trPr/>
        <w:tc>
          <w:tcPr>
            <w:tcW w:w="10913" w:type="dxa"/>
            <w:gridSpan w:val="6"/>
            <w:tcBorders>
              <w:left w:val="nil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Mise en place P.P.R.E  décidé en conseil de cycle le</w:t>
            </w:r>
          </w:p>
        </w:tc>
      </w:tr>
      <w:tr>
        <w:trPr/>
        <w:tc>
          <w:tcPr>
            <w:tcW w:w="1008" w:type="dxa"/>
            <w:vMerge w:val="restart"/>
            <w:tcBorders>
              <w:left w:val="nil"/>
            </w:tcBorders>
            <w:shd w:color="auto" w:fill="CCCCCC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Comic Sans MS" w:hAnsi="Comic Sans MS" w:cs="Arial"/>
                <w:b/>
                <w:b/>
                <w:sz w:val="32"/>
                <w:szCs w:val="32"/>
              </w:rPr>
            </w:pPr>
            <w:r>
              <w:rPr>
                <w:rFonts w:cs="Arial" w:ascii="Comic Sans MS" w:hAnsi="Comic Sans MS"/>
                <w:b/>
                <w:sz w:val="32"/>
                <w:szCs w:val="32"/>
              </w:rPr>
              <w:t>Constat</w:t>
            </w:r>
          </w:p>
        </w:tc>
        <w:tc>
          <w:tcPr>
            <w:tcW w:w="9905" w:type="dxa"/>
            <w:gridSpan w:val="5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 xml:space="preserve">Difficultés repérées :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left w:val="nil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05" w:type="dxa"/>
            <w:gridSpan w:val="5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 xml:space="preserve">Points d’appuis 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Compétence visée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(telle que formulée dans les programmes 2008) 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Objectifs 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- </w:t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  <w:right w:val="nil"/>
              <w:insideV w:val="nil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Modalités</w:t>
            </w:r>
          </w:p>
        </w:tc>
      </w:tr>
      <w:tr>
        <w:trPr/>
        <w:tc>
          <w:tcPr>
            <w:tcW w:w="3637" w:type="dxa"/>
            <w:gridSpan w:val="3"/>
            <w:vMerge w:val="restart"/>
            <w:tcBorders>
              <w:left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Activités</w:t>
            </w:r>
          </w:p>
        </w:tc>
        <w:tc>
          <w:tcPr>
            <w:tcW w:w="363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Avec qui ?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  <w:t>Au sein de l’école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i/>
                <w:sz w:val="18"/>
                <w:szCs w:val="18"/>
                <w:u w:val="single"/>
              </w:rPr>
            </w:r>
          </w:p>
        </w:tc>
        <w:tc>
          <w:tcPr>
            <w:tcW w:w="363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Où et quand ?</w:t>
            </w:r>
          </w:p>
        </w:tc>
      </w:tr>
      <w:tr>
        <w:trPr/>
        <w:tc>
          <w:tcPr>
            <w:tcW w:w="3637" w:type="dxa"/>
            <w:gridSpan w:val="3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63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A l’extérieur de l’école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</w:tc>
        <w:tc>
          <w:tcPr>
            <w:tcW w:w="3638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Echéance</w:t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  <w:right w:val="nil"/>
              <w:insideV w:val="nil"/>
            </w:tcBorders>
            <w:shd w:color="auto" w:fill="CCCCCC" w:val="clea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Evaluation</w:t>
            </w:r>
          </w:p>
        </w:tc>
      </w:tr>
      <w:tr>
        <w:trPr/>
        <w:tc>
          <w:tcPr>
            <w:tcW w:w="1368" w:type="dxa"/>
            <w:gridSpan w:val="2"/>
            <w:vMerge w:val="restart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Dates</w:t>
            </w:r>
          </w:p>
        </w:tc>
        <w:tc>
          <w:tcPr>
            <w:tcW w:w="5040" w:type="dxa"/>
            <w:gridSpan w:val="2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Modes d’évaluation</w:t>
            </w:r>
          </w:p>
        </w:tc>
        <w:tc>
          <w:tcPr>
            <w:tcW w:w="4505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 xml:space="preserve">Bilan </w:t>
            </w:r>
            <w:r>
              <w:rPr>
                <w:rFonts w:cs="Arial" w:ascii="Arial" w:hAnsi="Arial"/>
                <w:b/>
                <w:sz w:val="20"/>
                <w:szCs w:val="20"/>
              </w:rPr>
              <w:t>(effets observés)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8" w:type="dxa"/>
            <w:gridSpan w:val="2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40" w:type="dxa"/>
            <w:gridSpan w:val="2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505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Bilan de l’élève :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Penses-tu avoir atteint ton objectif ?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913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Perspectives pour la suite de l’année scolaire 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637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i/>
                <w:sz w:val="22"/>
                <w:szCs w:val="22"/>
                <w:u w:val="single"/>
              </w:rPr>
              <w:t>Signatures de l’équipe éducative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  <w:t>Directeur                   Enseignant(s)</w:t>
            </w:r>
          </w:p>
        </w:tc>
        <w:tc>
          <w:tcPr>
            <w:tcW w:w="3638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i/>
                <w:sz w:val="22"/>
                <w:szCs w:val="22"/>
                <w:u w:val="single"/>
              </w:rPr>
              <w:t>Signatures des parents</w:t>
            </w:r>
          </w:p>
        </w:tc>
        <w:tc>
          <w:tcPr>
            <w:tcW w:w="363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i/>
                <w:sz w:val="22"/>
                <w:szCs w:val="22"/>
                <w:u w:val="single"/>
              </w:rPr>
              <w:t>Signature de l’enfant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28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2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1c2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qFormat/>
    <w:rsid w:val="00cb52a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qFormat/>
    <w:rsid w:val="00cb52a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303ff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 LibreOffice_project/7074905676c47b82bbcfbea1aeefc84afe1c50e1</Application>
  <Pages>1</Pages>
  <Words>152</Words>
  <Characters>786</Characters>
  <CharactersWithSpaces>1037</CharactersWithSpaces>
  <Paragraphs>43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2015-11-11T14:22:00Z</dcterms:created>
  <dc:creator>vaasf</dc:creator>
  <dc:description/>
  <dc:language>fr-FR</dc:language>
  <cp:lastModifiedBy/>
  <cp:lastPrinted>2013-01-15T11:41:00Z</cp:lastPrinted>
  <dcterms:modified xsi:type="dcterms:W3CDTF">2019-09-17T12:33:01Z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