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37" w:rsidRDefault="00422D37" w:rsidP="00422D37">
      <w:pPr>
        <w:spacing w:line="276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ANNEXE 4</w:t>
      </w:r>
    </w:p>
    <w:p w:rsidR="00422D37" w:rsidRPr="00276F8F" w:rsidRDefault="00422D37" w:rsidP="00422D3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C45911" w:themeFill="accent2" w:themeFillShade="BF"/>
        <w:spacing w:line="276" w:lineRule="auto"/>
        <w:jc w:val="center"/>
        <w:rPr>
          <w:rFonts w:ascii="Marianne" w:hAnsi="Marianne"/>
          <w:b/>
          <w:sz w:val="32"/>
          <w:szCs w:val="32"/>
        </w:rPr>
      </w:pPr>
      <w:r w:rsidRPr="00276F8F">
        <w:rPr>
          <w:rFonts w:ascii="Marianne" w:hAnsi="Marianne"/>
          <w:b/>
          <w:sz w:val="32"/>
          <w:szCs w:val="32"/>
        </w:rPr>
        <w:t>Calendrier annuel des journées et semaines thématiques</w:t>
      </w:r>
    </w:p>
    <w:p w:rsidR="00422D37" w:rsidRDefault="00422D37" w:rsidP="00422D37">
      <w:pPr>
        <w:spacing w:line="276" w:lineRule="auto"/>
        <w:rPr>
          <w:rFonts w:ascii="Marianne" w:hAnsi="Marianne"/>
          <w:sz w:val="20"/>
          <w:szCs w:val="20"/>
        </w:rPr>
      </w:pPr>
    </w:p>
    <w:p w:rsidR="00422D37" w:rsidRDefault="00422D37" w:rsidP="00422D37">
      <w:pPr>
        <w:spacing w:line="276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Cette liste n’est pas exhaustive</w:t>
      </w:r>
    </w:p>
    <w:p w:rsidR="00422D37" w:rsidRDefault="00422D37">
      <w:bookmarkStart w:id="0" w:name="_GoBack"/>
      <w:bookmarkEnd w:id="0"/>
    </w:p>
    <w:p w:rsidR="00422D37" w:rsidRDefault="00422D37"/>
    <w:p w:rsidR="00422D37" w:rsidRDefault="00422D37">
      <w:r>
        <w:rPr>
          <w:noProof/>
          <w:lang w:eastAsia="fr-FR"/>
        </w:rPr>
        <w:drawing>
          <wp:inline distT="0" distB="0" distL="0" distR="0" wp14:anchorId="2A8D119B" wp14:editId="00E9232E">
            <wp:extent cx="5760720" cy="5625533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D37" w:rsidRDefault="00422D37"/>
    <w:p w:rsidR="00422D37" w:rsidRDefault="00422D37"/>
    <w:p w:rsidR="00422D37" w:rsidRDefault="00422D37"/>
    <w:p w:rsidR="00422D37" w:rsidRDefault="00422D37"/>
    <w:p w:rsidR="00422D37" w:rsidRDefault="00422D37"/>
    <w:p w:rsidR="00422D37" w:rsidRDefault="00422D37"/>
    <w:p w:rsidR="00422D37" w:rsidRDefault="00422D37"/>
    <w:p w:rsidR="00422D37" w:rsidRDefault="00422D37"/>
    <w:p w:rsidR="00422D37" w:rsidRDefault="00422D37"/>
    <w:p w:rsidR="00422D37" w:rsidRDefault="00422D37"/>
    <w:p w:rsidR="00422D37" w:rsidRDefault="00422D37"/>
    <w:p w:rsidR="00422D37" w:rsidRDefault="00422D37"/>
    <w:p w:rsidR="00422D37" w:rsidRDefault="00422D37"/>
    <w:p w:rsidR="00422D37" w:rsidRDefault="00422D37"/>
    <w:p w:rsidR="00422D37" w:rsidRDefault="00422D37"/>
    <w:p w:rsidR="00422D37" w:rsidRDefault="00422D37"/>
    <w:p w:rsidR="00422D37" w:rsidRDefault="00422D37"/>
    <w:p w:rsidR="00B40433" w:rsidRDefault="00422D37">
      <w:r>
        <w:rPr>
          <w:noProof/>
          <w:lang w:eastAsia="fr-FR"/>
        </w:rPr>
        <w:drawing>
          <wp:inline distT="0" distB="0" distL="0" distR="0" wp14:anchorId="36831B72" wp14:editId="20343576">
            <wp:extent cx="4543425" cy="4657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37"/>
    <w:rsid w:val="003C7D40"/>
    <w:rsid w:val="00422D37"/>
    <w:rsid w:val="00716953"/>
    <w:rsid w:val="00D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086D"/>
  <w15:chartTrackingRefBased/>
  <w15:docId w15:val="{5E06B522-8E2B-4AB5-AF87-C161DF49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VAAS</dc:creator>
  <cp:keywords/>
  <dc:description/>
  <cp:lastModifiedBy>Frédéric VAAS</cp:lastModifiedBy>
  <cp:revision>1</cp:revision>
  <dcterms:created xsi:type="dcterms:W3CDTF">2022-09-21T13:32:00Z</dcterms:created>
  <dcterms:modified xsi:type="dcterms:W3CDTF">2022-09-21T13:35:00Z</dcterms:modified>
</cp:coreProperties>
</file>